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F3588F3"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4A7EEAB" w14:textId="10362F24" w:rsidR="00C44890" w:rsidRPr="00492684" w:rsidRDefault="00751A82" w:rsidP="00C44890">
      <w:pPr>
        <w:rPr>
          <w:lang w:val="en-GB"/>
        </w:rPr>
      </w:pPr>
      <w:r w:rsidRPr="00751A82">
        <w:t>The SOFF Project will construct the first Upper-Air Station on Kiritimati. This facility will strengthen weather and climate monitoring capabilities and enhance the early-warning services provided by the Kiribati Meteorological Service (KMS) to the public. In addition, the station will support Kiribati in meeting the requirements of the Global Basic Observing Network (GBON) by providing essential upper-air observations for national, regional, and global weather forecasting and climate monitoring.</w:t>
      </w:r>
      <w:r>
        <w:rPr>
          <w:lang w:val="en-GB"/>
        </w:rPr>
        <w:t xml:space="preserve"> </w:t>
      </w:r>
      <w:r w:rsidR="00E666DC">
        <w:rPr>
          <w:lang w:val="en-GB"/>
        </w:rPr>
        <w:t xml:space="preserve"> </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B19B727" w14:textId="1A705D58" w:rsidR="00C44890" w:rsidRPr="00492684" w:rsidRDefault="00C44890" w:rsidP="00C44890">
      <w:pPr>
        <w:rPr>
          <w:lang w:val="en-GB"/>
        </w:rPr>
      </w:pPr>
      <w:bookmarkStart w:id="6" w:name="_Toc308102003"/>
      <w:r w:rsidRPr="00492684">
        <w:rPr>
          <w:lang w:val="en-GB"/>
        </w:rPr>
        <w:t>All supporting documentation must be in English.</w:t>
      </w:r>
    </w:p>
    <w:p w14:paraId="776F0FFE" w14:textId="7DAA6904" w:rsidR="00E666DC" w:rsidRPr="00033A73" w:rsidRDefault="00033A73" w:rsidP="00E666DC">
      <w:pPr>
        <w:pStyle w:val="ListParagraph"/>
        <w:numPr>
          <w:ilvl w:val="0"/>
          <w:numId w:val="16"/>
        </w:numPr>
        <w:ind w:leftChars="0"/>
        <w:rPr>
          <w:rFonts w:ascii="Times New Roman" w:eastAsia="Malgun Gothic" w:hAnsi="Times New Roman"/>
          <w:kern w:val="0"/>
          <w:sz w:val="24"/>
          <w:szCs w:val="24"/>
          <w:lang w:val="en-GB" w:eastAsia="en-US"/>
        </w:rPr>
      </w:pPr>
      <w:r>
        <w:rPr>
          <w:rFonts w:ascii="Times New Roman" w:eastAsia="Malgun Gothic" w:hAnsi="Times New Roman"/>
          <w:b/>
          <w:bCs/>
          <w:kern w:val="0"/>
          <w:sz w:val="24"/>
          <w:szCs w:val="24"/>
          <w:lang w:val="en-GB" w:eastAsia="en-US"/>
        </w:rPr>
        <w:t>S</w:t>
      </w:r>
      <w:r w:rsidRPr="00033A73">
        <w:rPr>
          <w:rFonts w:ascii="Times New Roman" w:eastAsia="Malgun Gothic" w:hAnsi="Times New Roman"/>
          <w:b/>
          <w:bCs/>
          <w:kern w:val="0"/>
          <w:sz w:val="24"/>
          <w:szCs w:val="24"/>
          <w:lang w:val="en-GB" w:eastAsia="en-US"/>
        </w:rPr>
        <w:t>uppliers located outside</w:t>
      </w:r>
      <w:r w:rsidRPr="00033A73">
        <w:rPr>
          <w:rFonts w:ascii="Times New Roman" w:eastAsia="Malgun Gothic" w:hAnsi="Times New Roman"/>
          <w:kern w:val="0"/>
          <w:sz w:val="24"/>
          <w:szCs w:val="24"/>
          <w:lang w:val="en-GB" w:eastAsia="en-US"/>
        </w:rPr>
        <w:t xml:space="preserve"> Kiritimati shall deliver materials on a </w:t>
      </w:r>
      <w:r w:rsidRPr="00033A73">
        <w:rPr>
          <w:rFonts w:ascii="Times New Roman" w:eastAsia="Malgun Gothic" w:hAnsi="Times New Roman"/>
          <w:b/>
          <w:bCs/>
          <w:kern w:val="0"/>
          <w:sz w:val="24"/>
          <w:szCs w:val="24"/>
          <w:lang w:val="en-GB" w:eastAsia="en-US"/>
        </w:rPr>
        <w:t>DAP</w:t>
      </w:r>
      <w:r w:rsidRPr="00033A73">
        <w:rPr>
          <w:rFonts w:ascii="Times New Roman" w:eastAsia="Malgun Gothic" w:hAnsi="Times New Roman"/>
          <w:kern w:val="0"/>
          <w:sz w:val="24"/>
          <w:szCs w:val="24"/>
          <w:lang w:val="en-GB" w:eastAsia="en-US"/>
        </w:rPr>
        <w:t xml:space="preserve"> Kiritimati Island</w:t>
      </w:r>
      <w:r>
        <w:rPr>
          <w:rFonts w:ascii="Times New Roman" w:eastAsia="Malgun Gothic" w:hAnsi="Times New Roman"/>
          <w:kern w:val="0"/>
          <w:sz w:val="24"/>
          <w:szCs w:val="24"/>
          <w:lang w:val="en-GB" w:eastAsia="en-US"/>
        </w:rPr>
        <w:t>.</w:t>
      </w:r>
    </w:p>
    <w:p w14:paraId="2FBE027C" w14:textId="59CF6ED8" w:rsidR="003141FF" w:rsidRPr="003141FF" w:rsidRDefault="00E666DC" w:rsidP="003141FF">
      <w:pPr>
        <w:pStyle w:val="ListParagraph"/>
        <w:numPr>
          <w:ilvl w:val="0"/>
          <w:numId w:val="16"/>
        </w:numPr>
        <w:ind w:leftChars="0"/>
        <w:rPr>
          <w:rFonts w:ascii="Times New Roman" w:eastAsia="Malgun Gothic" w:hAnsi="Times New Roman"/>
          <w:kern w:val="0"/>
          <w:sz w:val="24"/>
          <w:szCs w:val="24"/>
          <w:lang w:val="en-GB" w:eastAsia="en-US"/>
        </w:rPr>
      </w:pPr>
      <w:r w:rsidRPr="00E666DC">
        <w:rPr>
          <w:rFonts w:ascii="Times New Roman" w:eastAsia="Malgun Gothic" w:hAnsi="Times New Roman"/>
          <w:kern w:val="0"/>
          <w:sz w:val="24"/>
          <w:szCs w:val="24"/>
          <w:lang w:val="en-GB" w:eastAsia="en-US"/>
        </w:rPr>
        <w:t>Detailed Bill of Quantities (BOQ) and unit prices for all materials offered.</w:t>
      </w:r>
    </w:p>
    <w:p w14:paraId="18C7103F" w14:textId="375FD39F" w:rsidR="00E666DC" w:rsidRPr="00E666DC" w:rsidRDefault="00E666DC" w:rsidP="00E666DC">
      <w:pPr>
        <w:pStyle w:val="ListParagraph"/>
        <w:numPr>
          <w:ilvl w:val="0"/>
          <w:numId w:val="16"/>
        </w:numPr>
        <w:ind w:leftChars="0"/>
        <w:rPr>
          <w:rFonts w:ascii="Times New Roman" w:eastAsia="Malgun Gothic" w:hAnsi="Times New Roman"/>
          <w:kern w:val="0"/>
          <w:sz w:val="24"/>
          <w:szCs w:val="24"/>
          <w:lang w:val="en-GB" w:eastAsia="en-US"/>
        </w:rPr>
      </w:pPr>
      <w:r w:rsidRPr="00E666DC">
        <w:rPr>
          <w:rFonts w:ascii="Times New Roman" w:eastAsia="Malgun Gothic" w:hAnsi="Times New Roman"/>
          <w:kern w:val="0"/>
          <w:sz w:val="24"/>
          <w:szCs w:val="24"/>
          <w:lang w:val="en-GB" w:eastAsia="en-US"/>
        </w:rPr>
        <w:t>Delivery schedule indicating the proposed timeframe for supplying the materials.</w:t>
      </w:r>
    </w:p>
    <w:p w14:paraId="6B26893A" w14:textId="2C33470A" w:rsidR="00E666DC" w:rsidRDefault="00E666DC" w:rsidP="00E666DC">
      <w:pPr>
        <w:pStyle w:val="ListParagraph"/>
        <w:numPr>
          <w:ilvl w:val="0"/>
          <w:numId w:val="16"/>
        </w:numPr>
        <w:ind w:leftChars="0"/>
        <w:rPr>
          <w:rFonts w:ascii="Times New Roman" w:eastAsia="Malgun Gothic" w:hAnsi="Times New Roman"/>
          <w:kern w:val="0"/>
          <w:sz w:val="24"/>
          <w:szCs w:val="24"/>
          <w:lang w:val="en-GB" w:eastAsia="en-US"/>
        </w:rPr>
      </w:pPr>
      <w:r w:rsidRPr="00E666DC">
        <w:rPr>
          <w:rFonts w:ascii="Times New Roman" w:eastAsia="Malgun Gothic" w:hAnsi="Times New Roman"/>
          <w:kern w:val="0"/>
          <w:sz w:val="24"/>
          <w:szCs w:val="24"/>
          <w:lang w:val="en-GB" w:eastAsia="en-US"/>
        </w:rPr>
        <w:t>References from previous clients or completed projects of similar scope.</w:t>
      </w:r>
    </w:p>
    <w:p w14:paraId="6E619668" w14:textId="05D558E1" w:rsidR="003141FF" w:rsidRPr="00E666DC" w:rsidRDefault="003141FF" w:rsidP="00E666DC">
      <w:pPr>
        <w:pStyle w:val="ListParagraph"/>
        <w:numPr>
          <w:ilvl w:val="0"/>
          <w:numId w:val="16"/>
        </w:numPr>
        <w:ind w:leftChars="0"/>
        <w:rPr>
          <w:rFonts w:ascii="Times New Roman" w:eastAsia="Malgun Gothic" w:hAnsi="Times New Roman"/>
          <w:kern w:val="0"/>
          <w:sz w:val="24"/>
          <w:szCs w:val="24"/>
          <w:lang w:val="en-GB" w:eastAsia="en-US"/>
        </w:rPr>
      </w:pPr>
      <w:r>
        <w:rPr>
          <w:rFonts w:ascii="Times New Roman" w:eastAsia="Malgun Gothic" w:hAnsi="Times New Roman"/>
          <w:kern w:val="0"/>
          <w:sz w:val="24"/>
          <w:szCs w:val="24"/>
          <w:lang w:val="en-GB" w:eastAsia="en-US"/>
        </w:rPr>
        <w:t xml:space="preserve">Suppliers from Tarawa should deliver their cargos to Kiritimati Island </w:t>
      </w:r>
      <w:proofErr w:type="gramStart"/>
      <w:r>
        <w:rPr>
          <w:rFonts w:ascii="Times New Roman" w:eastAsia="Malgun Gothic" w:hAnsi="Times New Roman"/>
          <w:kern w:val="0"/>
          <w:sz w:val="24"/>
          <w:szCs w:val="24"/>
          <w:lang w:val="en-GB" w:eastAsia="en-US"/>
        </w:rPr>
        <w:t>or .</w:t>
      </w:r>
      <w:proofErr w:type="gramEnd"/>
      <w:r>
        <w:rPr>
          <w:rFonts w:ascii="Times New Roman" w:eastAsia="Malgun Gothic" w:hAnsi="Times New Roman"/>
          <w:kern w:val="0"/>
          <w:sz w:val="24"/>
          <w:szCs w:val="24"/>
          <w:lang w:val="en-GB" w:eastAsia="en-US"/>
        </w:rPr>
        <w:t xml:space="preserve"> </w:t>
      </w:r>
    </w:p>
    <w:p w14:paraId="04977094" w14:textId="4CB81D92" w:rsidR="00E666DC" w:rsidRPr="00E666DC" w:rsidRDefault="00E666DC" w:rsidP="00E666DC">
      <w:pPr>
        <w:pStyle w:val="ListParagraph"/>
        <w:numPr>
          <w:ilvl w:val="0"/>
          <w:numId w:val="16"/>
        </w:numPr>
        <w:ind w:leftChars="0"/>
        <w:rPr>
          <w:rFonts w:ascii="Times New Roman" w:eastAsia="Malgun Gothic" w:hAnsi="Times New Roman"/>
          <w:kern w:val="0"/>
          <w:sz w:val="24"/>
          <w:szCs w:val="24"/>
          <w:lang w:val="en-GB" w:eastAsia="en-US"/>
        </w:rPr>
      </w:pPr>
      <w:r w:rsidRPr="00E666DC">
        <w:rPr>
          <w:rFonts w:ascii="Times New Roman" w:eastAsia="Malgun Gothic" w:hAnsi="Times New Roman"/>
          <w:kern w:val="0"/>
          <w:sz w:val="24"/>
          <w:szCs w:val="24"/>
          <w:lang w:val="en-GB" w:eastAsia="en-US"/>
        </w:rPr>
        <w:t>At least 2 references with similar assignments</w:t>
      </w:r>
    </w:p>
    <w:p w14:paraId="17367821" w14:textId="77777777" w:rsidR="00C44890" w:rsidRPr="00492684" w:rsidRDefault="00C44890" w:rsidP="00772E21">
      <w:pPr>
        <w:pStyle w:val="Heading3"/>
        <w:rPr>
          <w:lang w:val="en-GB"/>
        </w:rPr>
      </w:pPr>
      <w:bookmarkStart w:id="7" w:name="_Toc419729578"/>
      <w:bookmarkEnd w:id="6"/>
      <w:r w:rsidRPr="00492684">
        <w:rPr>
          <w:lang w:val="en-GB"/>
        </w:rPr>
        <w:t>Delivery Time</w:t>
      </w:r>
      <w:bookmarkEnd w:id="7"/>
    </w:p>
    <w:p w14:paraId="1FAB4B7A" w14:textId="2E394F0C" w:rsidR="00C44890" w:rsidRPr="00492684" w:rsidRDefault="00E666DC" w:rsidP="00C44890">
      <w:pPr>
        <w:rPr>
          <w:lang w:val="en-GB"/>
        </w:rPr>
      </w:pPr>
      <w:r w:rsidRPr="00E666DC">
        <w:t>Prompt delivery is highly desirable.</w:t>
      </w:r>
      <w:r>
        <w:rPr>
          <w:lang w:val="en-GB"/>
        </w:rPr>
        <w:t xml:space="preserve"> </w:t>
      </w:r>
    </w:p>
    <w:bookmarkEnd w:id="4"/>
    <w:bookmarkEnd w:id="5"/>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6A51FB33" w:rsidR="002A4740" w:rsidRPr="00492684" w:rsidRDefault="00E666DC"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Refer to Upper Air Station Construction material excel (attached)</w:t>
            </w:r>
          </w:p>
        </w:tc>
        <w:tc>
          <w:tcPr>
            <w:tcW w:w="1134" w:type="dxa"/>
          </w:tcPr>
          <w:p w14:paraId="352597C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468F09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E95E12C"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sidRPr="00492684">
              <w:rPr>
                <w:b w:val="0"/>
                <w:bCs w:val="0"/>
                <w:lang w:val="en-GB"/>
              </w:rPr>
              <w:t>4</w:t>
            </w:r>
          </w:p>
        </w:tc>
        <w:tc>
          <w:tcPr>
            <w:tcW w:w="4678" w:type="dxa"/>
          </w:tcPr>
          <w:p w14:paraId="5390BBF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E2D4" w14:textId="77777777" w:rsidR="00FC4CBF" w:rsidRDefault="00FC4CBF">
      <w:r>
        <w:separator/>
      </w:r>
    </w:p>
  </w:endnote>
  <w:endnote w:type="continuationSeparator" w:id="0">
    <w:p w14:paraId="1B529D52" w14:textId="77777777" w:rsidR="00FC4CBF" w:rsidRDefault="00FC4CBF">
      <w:r>
        <w:continuationSeparator/>
      </w:r>
    </w:p>
  </w:endnote>
  <w:endnote w:type="continuationNotice" w:id="1">
    <w:p w14:paraId="3CD2B823" w14:textId="77777777" w:rsidR="00FC4CBF" w:rsidRDefault="00FC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30B124F" w:rsidR="00133D55" w:rsidRDefault="00133D55" w:rsidP="004878F3">
    <w:pPr>
      <w:pStyle w:val="Footer"/>
    </w:pPr>
    <w:r>
      <w:fldChar w:fldCharType="begin"/>
    </w:r>
    <w:r>
      <w:instrText xml:space="preserve"> DATE \@ "yyyy-MM-dd" </w:instrText>
    </w:r>
    <w:r>
      <w:fldChar w:fldCharType="separate"/>
    </w:r>
    <w:r w:rsidR="003141FF">
      <w:rPr>
        <w:noProof/>
      </w:rPr>
      <w:t>2026-06-24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7F1C6" w14:textId="77777777" w:rsidR="00FC4CBF" w:rsidRDefault="00FC4CBF">
      <w:r>
        <w:separator/>
      </w:r>
    </w:p>
  </w:footnote>
  <w:footnote w:type="continuationSeparator" w:id="0">
    <w:p w14:paraId="7705CCC0" w14:textId="77777777" w:rsidR="00FC4CBF" w:rsidRDefault="00FC4CBF">
      <w:r>
        <w:continuationSeparator/>
      </w:r>
    </w:p>
  </w:footnote>
  <w:footnote w:type="continuationNotice" w:id="1">
    <w:p w14:paraId="19A5D7E8" w14:textId="77777777" w:rsidR="00FC4CBF" w:rsidRDefault="00FC4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6475B31"/>
    <w:multiLevelType w:val="hybridMultilevel"/>
    <w:tmpl w:val="7F00C0DA"/>
    <w:lvl w:ilvl="0" w:tplc="08CCEF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2"/>
  </w:num>
  <w:num w:numId="2" w16cid:durableId="626085016">
    <w:abstractNumId w:val="14"/>
  </w:num>
  <w:num w:numId="3" w16cid:durableId="172914133">
    <w:abstractNumId w:val="15"/>
  </w:num>
  <w:num w:numId="4" w16cid:durableId="481779616">
    <w:abstractNumId w:val="6"/>
  </w:num>
  <w:num w:numId="5" w16cid:durableId="689766439">
    <w:abstractNumId w:val="5"/>
  </w:num>
  <w:num w:numId="6" w16cid:durableId="1904874696">
    <w:abstractNumId w:val="10"/>
  </w:num>
  <w:num w:numId="7" w16cid:durableId="76295607">
    <w:abstractNumId w:val="7"/>
  </w:num>
  <w:num w:numId="8" w16cid:durableId="29843026">
    <w:abstractNumId w:val="12"/>
  </w:num>
  <w:num w:numId="9" w16cid:durableId="1288855789">
    <w:abstractNumId w:val="0"/>
  </w:num>
  <w:num w:numId="10" w16cid:durableId="335377643">
    <w:abstractNumId w:val="11"/>
  </w:num>
  <w:num w:numId="11" w16cid:durableId="1242834836">
    <w:abstractNumId w:val="3"/>
  </w:num>
  <w:num w:numId="12" w16cid:durableId="1607346612">
    <w:abstractNumId w:val="9"/>
  </w:num>
  <w:num w:numId="13" w16cid:durableId="1585450875">
    <w:abstractNumId w:val="13"/>
  </w:num>
  <w:num w:numId="14" w16cid:durableId="335111046">
    <w:abstractNumId w:val="4"/>
  </w:num>
  <w:num w:numId="15" w16cid:durableId="1846748994">
    <w:abstractNumId w:val="8"/>
  </w:num>
  <w:num w:numId="16" w16cid:durableId="84968165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3A73"/>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412"/>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1FF"/>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A82"/>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1CF"/>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6DC"/>
    <w:rsid w:val="00E66E7B"/>
    <w:rsid w:val="00E73AD9"/>
    <w:rsid w:val="00E74C6E"/>
    <w:rsid w:val="00E74CD5"/>
    <w:rsid w:val="00E75C32"/>
    <w:rsid w:val="00E76798"/>
    <w:rsid w:val="00E80DF3"/>
    <w:rsid w:val="00E80E0A"/>
    <w:rsid w:val="00E86D44"/>
    <w:rsid w:val="00E87345"/>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115A"/>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CBF"/>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2</Pages>
  <Words>218</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1459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2</cp:revision>
  <cp:lastPrinted>2013-10-18T08:32:00Z</cp:lastPrinted>
  <dcterms:created xsi:type="dcterms:W3CDTF">2026-06-24T05:30:00Z</dcterms:created>
  <dcterms:modified xsi:type="dcterms:W3CDTF">2026-06-24T05:30:00Z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